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A83C" w14:textId="4092F911" w:rsidR="00E61870" w:rsidRDefault="00E61870" w:rsidP="00E61870">
      <w:pPr>
        <w:pStyle w:val="Bodytext20"/>
        <w:spacing w:line="220" w:lineRule="exac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N. 4 – DICHIARAZIONE INTEGRATIVA AUSILIARIA</w:t>
      </w:r>
    </w:p>
    <w:p w14:paraId="2434A2BA" w14:textId="3BD096E5" w:rsidR="005F401D" w:rsidRPr="005F401D" w:rsidRDefault="005F401D" w:rsidP="003E7501">
      <w:pPr>
        <w:pStyle w:val="Bodytext20"/>
        <w:spacing w:line="220" w:lineRule="exact"/>
        <w:jc w:val="both"/>
        <w:rPr>
          <w:b/>
          <w:bCs/>
          <w:sz w:val="23"/>
          <w:szCs w:val="23"/>
        </w:rPr>
      </w:pPr>
      <w:r w:rsidRPr="005F401D">
        <w:rPr>
          <w:b/>
          <w:bCs/>
          <w:sz w:val="23"/>
          <w:szCs w:val="23"/>
        </w:rPr>
        <w:t>Federazione nazionale Ordini dei tecnici sanitari di radiologia medica e delle professioni sanitarie tecniche, della riabilitazione e della prevenzione</w:t>
      </w:r>
    </w:p>
    <w:p w14:paraId="210F4F8D" w14:textId="46AF09BB" w:rsidR="005F401D" w:rsidRDefault="005F401D" w:rsidP="003E7501">
      <w:pPr>
        <w:pStyle w:val="Bodytext20"/>
        <w:spacing w:line="220" w:lineRule="exact"/>
        <w:jc w:val="both"/>
        <w:rPr>
          <w:b/>
          <w:bCs/>
          <w:sz w:val="23"/>
          <w:szCs w:val="23"/>
        </w:rPr>
      </w:pPr>
      <w:r w:rsidRPr="005F401D">
        <w:rPr>
          <w:b/>
          <w:bCs/>
          <w:sz w:val="23"/>
          <w:szCs w:val="23"/>
        </w:rPr>
        <w:t xml:space="preserve">PROCEDURA APERTA PER L'ASSEGNAZIONE DEL SERVIZIO DI BROKERAGGIO ASSICURATIVO (CIG: </w:t>
      </w:r>
      <w:r w:rsidR="005E5E5F" w:rsidRPr="005E5E5F">
        <w:rPr>
          <w:b/>
          <w:bCs/>
          <w:sz w:val="23"/>
          <w:szCs w:val="23"/>
        </w:rPr>
        <w:t>9749138B2D</w:t>
      </w:r>
      <w:r w:rsidRPr="005F401D">
        <w:rPr>
          <w:b/>
          <w:bCs/>
          <w:sz w:val="23"/>
          <w:szCs w:val="23"/>
        </w:rPr>
        <w:t>)</w:t>
      </w:r>
    </w:p>
    <w:p w14:paraId="140238B8" w14:textId="1D5A021A" w:rsidR="007B1AEC" w:rsidRDefault="00347326" w:rsidP="003E7501">
      <w:pPr>
        <w:pStyle w:val="Bodytext20"/>
        <w:spacing w:line="220" w:lineRule="exact"/>
        <w:jc w:val="both"/>
      </w:pPr>
      <w:r>
        <w:t>Il / La sottoscritto/a</w:t>
      </w:r>
    </w:p>
    <w:p w14:paraId="3446B433" w14:textId="77777777" w:rsidR="007B1AEC" w:rsidRDefault="00347326" w:rsidP="003E7501">
      <w:pPr>
        <w:pStyle w:val="Bodytext20"/>
        <w:shd w:val="clear" w:color="auto" w:fill="auto"/>
        <w:tabs>
          <w:tab w:val="left" w:pos="5606"/>
        </w:tabs>
        <w:spacing w:before="0" w:after="0" w:line="394" w:lineRule="exact"/>
        <w:ind w:firstLine="0"/>
        <w:jc w:val="both"/>
      </w:pPr>
      <w:r>
        <w:t>Nato a</w:t>
      </w:r>
      <w:r>
        <w:tab/>
        <w:t>, il</w:t>
      </w:r>
    </w:p>
    <w:p w14:paraId="177BDBB3" w14:textId="77777777" w:rsidR="007B1AEC" w:rsidRDefault="00347326" w:rsidP="003E7501">
      <w:pPr>
        <w:pStyle w:val="Bodytext20"/>
        <w:shd w:val="clear" w:color="auto" w:fill="auto"/>
        <w:tabs>
          <w:tab w:val="left" w:pos="4104"/>
        </w:tabs>
        <w:spacing w:before="0" w:after="0" w:line="394" w:lineRule="exact"/>
        <w:ind w:firstLine="0"/>
        <w:jc w:val="both"/>
      </w:pPr>
      <w:r>
        <w:t>CF</w:t>
      </w:r>
      <w:r>
        <w:tab/>
        <w:t>;</w:t>
      </w:r>
    </w:p>
    <w:p w14:paraId="05A82D56" w14:textId="77777777" w:rsidR="007B1AEC" w:rsidRDefault="00347326" w:rsidP="003E7501">
      <w:pPr>
        <w:pStyle w:val="Bodytext20"/>
        <w:shd w:val="clear" w:color="auto" w:fill="auto"/>
        <w:spacing w:before="0" w:after="0" w:line="394" w:lineRule="exact"/>
        <w:ind w:firstLine="0"/>
        <w:jc w:val="both"/>
      </w:pPr>
      <w:r>
        <w:t>in qualità di:</w:t>
      </w:r>
    </w:p>
    <w:p w14:paraId="1FDFDE69" w14:textId="77777777" w:rsidR="007B1AEC" w:rsidRDefault="00347326" w:rsidP="003E7501">
      <w:pPr>
        <w:pStyle w:val="Bodytext20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394" w:lineRule="exact"/>
        <w:ind w:left="480" w:firstLine="0"/>
        <w:jc w:val="both"/>
      </w:pPr>
      <w:r>
        <w:t>Legale rappresentante</w:t>
      </w:r>
    </w:p>
    <w:p w14:paraId="6A643563" w14:textId="00823687" w:rsidR="007B1AEC" w:rsidRDefault="00347326" w:rsidP="003E7501">
      <w:pPr>
        <w:pStyle w:val="Bodytext20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499" w:line="394" w:lineRule="exact"/>
        <w:ind w:left="480" w:firstLine="0"/>
        <w:jc w:val="both"/>
      </w:pPr>
      <w:r>
        <w:t>Procuratore come da procura generale/speciale d</w:t>
      </w:r>
      <w:r w:rsidR="00732F35">
        <w:t>ell</w:t>
      </w:r>
      <w:r>
        <w:t>'impresa</w:t>
      </w:r>
    </w:p>
    <w:p w14:paraId="21610F9A" w14:textId="77777777" w:rsidR="007B1AEC" w:rsidRDefault="00347326" w:rsidP="003E7501">
      <w:pPr>
        <w:pStyle w:val="Bodytext20"/>
        <w:shd w:val="clear" w:color="auto" w:fill="auto"/>
        <w:tabs>
          <w:tab w:val="left" w:leader="underscore" w:pos="5335"/>
        </w:tabs>
        <w:spacing w:before="0" w:after="78" w:line="220" w:lineRule="exact"/>
        <w:ind w:left="900" w:firstLine="0"/>
        <w:jc w:val="both"/>
      </w:pPr>
      <w:r>
        <w:t>con sede legale in</w:t>
      </w:r>
      <w:r>
        <w:tab/>
      </w:r>
    </w:p>
    <w:p w14:paraId="23A04B5B" w14:textId="77777777" w:rsidR="007B1AEC" w:rsidRDefault="00347326" w:rsidP="003E7501">
      <w:pPr>
        <w:pStyle w:val="Bodytext20"/>
        <w:shd w:val="clear" w:color="auto" w:fill="auto"/>
        <w:tabs>
          <w:tab w:val="left" w:leader="underscore" w:pos="5335"/>
        </w:tabs>
        <w:spacing w:before="0" w:after="0" w:line="220" w:lineRule="exact"/>
        <w:ind w:left="900" w:firstLine="0"/>
        <w:jc w:val="both"/>
      </w:pPr>
      <w:r>
        <w:t>Con sede operativa in</w:t>
      </w:r>
      <w:r>
        <w:tab/>
      </w:r>
    </w:p>
    <w:p w14:paraId="5777B5AD" w14:textId="77777777" w:rsidR="007B1AEC" w:rsidRDefault="00347326" w:rsidP="003E7501">
      <w:pPr>
        <w:pStyle w:val="Bodytext20"/>
        <w:shd w:val="clear" w:color="auto" w:fill="auto"/>
        <w:tabs>
          <w:tab w:val="left" w:pos="5062"/>
        </w:tabs>
        <w:spacing w:before="0" w:after="0" w:line="576" w:lineRule="exact"/>
        <w:ind w:left="900" w:firstLine="0"/>
        <w:jc w:val="both"/>
      </w:pPr>
      <w:r>
        <w:t>CF</w:t>
      </w:r>
      <w:r>
        <w:tab/>
      </w:r>
      <w:proofErr w:type="spellStart"/>
      <w:r>
        <w:t>P.l</w:t>
      </w:r>
      <w:proofErr w:type="spellEnd"/>
      <w:r>
        <w:t>.</w:t>
      </w:r>
    </w:p>
    <w:p w14:paraId="2681A2F6" w14:textId="77777777" w:rsidR="007B1AEC" w:rsidRDefault="00347326" w:rsidP="003E7501">
      <w:pPr>
        <w:pStyle w:val="Bodytext30"/>
        <w:shd w:val="clear" w:color="auto" w:fill="auto"/>
        <w:spacing w:after="0" w:line="576" w:lineRule="exact"/>
        <w:jc w:val="both"/>
      </w:pPr>
      <w:r>
        <w:t>quale AUSILIARIA del concorrente</w:t>
      </w:r>
    </w:p>
    <w:p w14:paraId="56558D89" w14:textId="77777777" w:rsidR="007B1AEC" w:rsidRDefault="00347326" w:rsidP="003E7501">
      <w:pPr>
        <w:pStyle w:val="Bodytext40"/>
        <w:shd w:val="clear" w:color="auto" w:fill="auto"/>
        <w:spacing w:after="434"/>
        <w:jc w:val="both"/>
      </w:pPr>
      <w:r>
        <w:t xml:space="preserve">ai sensi degli artt. 46 e 47 del D.P.R. 28 dicembre 2000, n. 445 e </w:t>
      </w:r>
      <w:proofErr w:type="spellStart"/>
      <w:r>
        <w:t>s.m.i.</w:t>
      </w:r>
      <w:proofErr w:type="spellEnd"/>
      <w:r>
        <w:t>,</w:t>
      </w:r>
      <w:r>
        <w:br/>
        <w:t>consapevole delle sanzioni penali previste per le ipotesi di falsità in atti e dichiarazioni mendaci, nonché della</w:t>
      </w:r>
      <w:r>
        <w:br/>
        <w:t>decadenza dai benefici eventualmente conseguiti per effetto del provvedimento emanato sulla base della</w:t>
      </w:r>
      <w:r>
        <w:br/>
        <w:t xml:space="preserve">dichiarazione non veritiera (artt. 75 e 76 del D.P.R. 445/2000 e </w:t>
      </w:r>
      <w:proofErr w:type="spellStart"/>
      <w:r>
        <w:t>s.m.i.</w:t>
      </w:r>
      <w:proofErr w:type="spellEnd"/>
      <w:r>
        <w:t>) sotto la propria responsabilità</w:t>
      </w:r>
    </w:p>
    <w:p w14:paraId="2B239644" w14:textId="77777777" w:rsidR="007B1AEC" w:rsidRPr="003E7501" w:rsidRDefault="00347326" w:rsidP="003E7501">
      <w:pPr>
        <w:pStyle w:val="Bodytext20"/>
        <w:shd w:val="clear" w:color="auto" w:fill="auto"/>
        <w:spacing w:before="0" w:after="438" w:line="220" w:lineRule="exact"/>
        <w:ind w:firstLine="0"/>
        <w:jc w:val="center"/>
        <w:rPr>
          <w:b/>
          <w:bCs/>
        </w:rPr>
      </w:pPr>
      <w:r w:rsidRPr="003E7501">
        <w:rPr>
          <w:b/>
          <w:bCs/>
        </w:rPr>
        <w:t>DICHIARA</w:t>
      </w:r>
    </w:p>
    <w:p w14:paraId="0F486BD9" w14:textId="77777777" w:rsidR="007B1AEC" w:rsidRDefault="00347326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 xml:space="preserve">di non incorrere nelle cause di esclusione di cui all'art.80, comma 5, lett. f-bis) e f-ter) del </w:t>
      </w:r>
      <w:proofErr w:type="spellStart"/>
      <w:r>
        <w:t>D.Lgs</w:t>
      </w:r>
      <w:proofErr w:type="spellEnd"/>
      <w:r>
        <w:t xml:space="preserve"> 50/2016;</w:t>
      </w:r>
    </w:p>
    <w:p w14:paraId="685E1FB3" w14:textId="77777777" w:rsidR="007B1AEC" w:rsidRDefault="00347326" w:rsidP="003E7501">
      <w:pPr>
        <w:pStyle w:val="Bodytext40"/>
        <w:shd w:val="clear" w:color="auto" w:fill="auto"/>
        <w:spacing w:after="124" w:line="317" w:lineRule="exact"/>
        <w:ind w:right="251"/>
        <w:jc w:val="both"/>
      </w:pPr>
      <w:r>
        <w:t xml:space="preserve">Per gli operatori economici indicati all'art. 80 comma 3 del Codice (impresa individuale, s.n.c., </w:t>
      </w:r>
      <w:proofErr w:type="spellStart"/>
      <w:r>
        <w:t>s.a.s</w:t>
      </w:r>
      <w:proofErr w:type="spellEnd"/>
      <w:r>
        <w:t>, altro tipo</w:t>
      </w:r>
      <w:r>
        <w:br/>
        <w:t>di società o consorzio):</w:t>
      </w:r>
    </w:p>
    <w:p w14:paraId="7DF2F4E2" w14:textId="77777777" w:rsidR="007B1AEC" w:rsidRDefault="00347326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 xml:space="preserve">che i soggetti tenuti al possesso dei requisiti di cui altari 80, comma 3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s.m.i.</w:t>
      </w:r>
      <w:proofErr w:type="spellEnd"/>
      <w:r w:rsidR="00F5679C">
        <w:t xml:space="preserve"> </w:t>
      </w:r>
      <w:r>
        <w:t>sono i seguenti:</w:t>
      </w:r>
    </w:p>
    <w:p w14:paraId="6CA980A7" w14:textId="77777777" w:rsidR="007B1AEC" w:rsidRDefault="00347326" w:rsidP="003E7501">
      <w:pPr>
        <w:pStyle w:val="Bodytext40"/>
        <w:shd w:val="clear" w:color="auto" w:fill="auto"/>
        <w:spacing w:after="1204" w:line="307" w:lineRule="exact"/>
        <w:jc w:val="both"/>
      </w:pPr>
      <w:r>
        <w:t>Dati identificativi (nome, cognome, data e luogo di nascita, codice fiscale, comune di residenza, ecc.) e Carica</w:t>
      </w:r>
      <w:r w:rsidR="00F5679C">
        <w:t xml:space="preserve"> </w:t>
      </w:r>
      <w:r>
        <w:t>ricoperta</w:t>
      </w:r>
    </w:p>
    <w:p w14:paraId="174E1C6D" w14:textId="15BE6C50" w:rsidR="007B1AEC" w:rsidRDefault="00347326" w:rsidP="003E7501">
      <w:pPr>
        <w:pStyle w:val="Bodytext40"/>
        <w:shd w:val="clear" w:color="auto" w:fill="auto"/>
        <w:spacing w:after="210" w:line="302" w:lineRule="exact"/>
        <w:jc w:val="both"/>
      </w:pPr>
      <w:r>
        <w:t>DEVONO ESSERE INDICATI I DATI IDENTIFICATIVI DEI SEGUENTI SOGGETTI EX ART. 80. COMMA 3. DEL</w:t>
      </w:r>
      <w:r>
        <w:br/>
        <w:t>D. LGS. N. 50/2016 E S.M.I.: titolare o direttore tecnico, se si tratta di impresa individuale; di un socio o del</w:t>
      </w:r>
      <w:r>
        <w:br/>
        <w:t>direttore tecnico, se si tratta di società in nome collettivo; dei soci accomandatari o del direttore tecnico, se si tratta</w:t>
      </w:r>
      <w:r>
        <w:br/>
        <w:t>di società in accomandita semplice; dei membri del consiglio di amministrazione cui sia stata conferita la legale</w:t>
      </w:r>
      <w:r>
        <w:br/>
        <w:t>rappresentanza, ivi compresi institori e procuratori generali, dei membri degli organi con poteri di direzione o di</w:t>
      </w:r>
      <w:r>
        <w:br/>
        <w:t>vigilanza o dei soggetti muniti di poteri di rappresentanza, di direzione o di controllo, del direttore tecnico o</w:t>
      </w:r>
      <w:r w:rsidR="003E7501">
        <w:t xml:space="preserve"> </w:t>
      </w:r>
      <w:r>
        <w:t>del socio unico persona fisica, ovvero del socio di maggioranza in caso di società con meno di quattro soci, se</w:t>
      </w:r>
      <w:r>
        <w:br/>
        <w:t xml:space="preserve">si tratta di altro tipo di società o consorzio; dei </w:t>
      </w:r>
      <w:r>
        <w:rPr>
          <w:rStyle w:val="Bodytext41"/>
          <w:i/>
          <w:iCs/>
        </w:rPr>
        <w:t>so</w:t>
      </w:r>
      <w:r w:rsidR="002343E0">
        <w:rPr>
          <w:rStyle w:val="Bodytext41"/>
          <w:i/>
          <w:iCs/>
        </w:rPr>
        <w:t>gg</w:t>
      </w:r>
      <w:r>
        <w:rPr>
          <w:rStyle w:val="Bodytext41"/>
          <w:i/>
          <w:iCs/>
        </w:rPr>
        <w:t>etti cessati</w:t>
      </w:r>
      <w:r>
        <w:t xml:space="preserve"> dalla carica nell'anno antecedente la data di</w:t>
      </w:r>
      <w:r>
        <w:br/>
        <w:t>pubblicazione del bando di gara.</w:t>
      </w:r>
    </w:p>
    <w:p w14:paraId="2AA54A5B" w14:textId="77777777" w:rsidR="007B1AEC" w:rsidRDefault="00347326" w:rsidP="003E7501">
      <w:pPr>
        <w:pStyle w:val="Bodytext20"/>
        <w:shd w:val="clear" w:color="auto" w:fill="auto"/>
        <w:spacing w:before="0" w:after="697" w:line="317" w:lineRule="exact"/>
        <w:ind w:firstLine="0"/>
        <w:jc w:val="both"/>
      </w:pPr>
      <w:r>
        <w:rPr>
          <w:rStyle w:val="Bodytext2115ptBold"/>
        </w:rPr>
        <w:t>In alternativa</w:t>
      </w:r>
      <w:r>
        <w:rPr>
          <w:rStyle w:val="Bodytext2115ptBold0"/>
        </w:rPr>
        <w:t xml:space="preserve"> </w:t>
      </w:r>
      <w:r>
        <w:t xml:space="preserve">alla suddetta dichiarazione, il concorrente può indicare la </w:t>
      </w:r>
      <w:r>
        <w:rPr>
          <w:rStyle w:val="Bodytext2115ptBold0"/>
        </w:rPr>
        <w:t xml:space="preserve">banca dati ufficiale </w:t>
      </w:r>
      <w:r>
        <w:t xml:space="preserve">o il </w:t>
      </w:r>
      <w:r>
        <w:rPr>
          <w:rStyle w:val="Bodytext2115ptBold0"/>
        </w:rPr>
        <w:t>pubblico</w:t>
      </w:r>
      <w:r>
        <w:rPr>
          <w:rStyle w:val="Bodytext2115ptBold0"/>
        </w:rPr>
        <w:br/>
        <w:t xml:space="preserve">registro </w:t>
      </w:r>
      <w:r>
        <w:t>da cui i medesimi dati possono essere ricavati in modo aggiornato alla data di presentazione</w:t>
      </w:r>
      <w:r>
        <w:br/>
      </w:r>
      <w:r>
        <w:lastRenderedPageBreak/>
        <w:t>dell'offerta.</w:t>
      </w:r>
    </w:p>
    <w:p w14:paraId="222246D9" w14:textId="413014DC" w:rsidR="007B1AEC" w:rsidRDefault="00347326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 xml:space="preserve">che, ai sensi e per gli effetti del medesimo comma dell'alt 80 del </w:t>
      </w:r>
      <w:proofErr w:type="spellStart"/>
      <w:r>
        <w:t>D.Lgs.</w:t>
      </w:r>
      <w:proofErr w:type="spellEnd"/>
      <w:r>
        <w:t xml:space="preserve"> n. 50/2016 nell'anno antecedente</w:t>
      </w:r>
      <w:r>
        <w:br/>
        <w:t>la data di pubblicazione del bando di gara e comunque sino alla data di presentazione dell’offerta:</w:t>
      </w:r>
      <w:r>
        <w:br/>
        <w:t xml:space="preserve">non vi sono soggetti </w:t>
      </w:r>
      <w:r w:rsidRPr="003E7501">
        <w:rPr>
          <w:i/>
          <w:iCs/>
        </w:rPr>
        <w:t>(di cui al punto precedente)</w:t>
      </w:r>
      <w:r>
        <w:t xml:space="preserve"> </w:t>
      </w:r>
      <w:r w:rsidRPr="003E7501">
        <w:rPr>
          <w:b/>
          <w:bCs/>
        </w:rPr>
        <w:t xml:space="preserve">cessati </w:t>
      </w:r>
      <w:r>
        <w:t>dalle cariche;</w:t>
      </w:r>
    </w:p>
    <w:p w14:paraId="629A9D07" w14:textId="77777777" w:rsidR="003E7501" w:rsidRDefault="003E7501" w:rsidP="003E7501">
      <w:pPr>
        <w:pStyle w:val="Bodytext20"/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</w:p>
    <w:p w14:paraId="27649110" w14:textId="6C9D1E27" w:rsidR="003E7501" w:rsidRDefault="00347326" w:rsidP="003E7501">
      <w:pPr>
        <w:pStyle w:val="Bodytext20"/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>oppure</w:t>
      </w:r>
    </w:p>
    <w:p w14:paraId="3360D6DC" w14:textId="77777777" w:rsidR="003E7501" w:rsidRDefault="003E7501" w:rsidP="003E7501">
      <w:pPr>
        <w:pStyle w:val="Bodytext20"/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</w:p>
    <w:p w14:paraId="08301690" w14:textId="5BF37F39" w:rsidR="007B1AEC" w:rsidRDefault="00347326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 xml:space="preserve">sono </w:t>
      </w:r>
      <w:r w:rsidRPr="003E7501">
        <w:t xml:space="preserve">cessati </w:t>
      </w:r>
      <w:r>
        <w:t xml:space="preserve">dalle cariche i seguenti soggetti </w:t>
      </w:r>
      <w:r w:rsidRPr="003E7501">
        <w:t>(di cui al punto precedente):</w:t>
      </w:r>
    </w:p>
    <w:p w14:paraId="2BC70584" w14:textId="24C66A49" w:rsidR="003E7501" w:rsidRDefault="003E7501" w:rsidP="003E7501">
      <w:pPr>
        <w:pStyle w:val="Bodytext20"/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>
        <w:t>-</w:t>
      </w:r>
      <w:r w:rsidR="00347326">
        <w:t>Dati identificativi (nome, cognome, data e luogo di nascita, codice fiscale, comune di residenza, ecc.)</w:t>
      </w:r>
      <w:r w:rsidR="00347326">
        <w:br/>
        <w:t>-</w:t>
      </w:r>
      <w:r>
        <w:t xml:space="preserve"> </w:t>
      </w:r>
      <w:r w:rsidR="00347326">
        <w:t xml:space="preserve">Carica ricoperta </w:t>
      </w:r>
    </w:p>
    <w:p w14:paraId="6A0316E8" w14:textId="77777777" w:rsidR="003E7501" w:rsidRPr="003E7501" w:rsidRDefault="003E7501" w:rsidP="003E7501">
      <w:pPr>
        <w:pStyle w:val="Bodytext20"/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  <w:rPr>
          <w:b/>
          <w:bCs/>
        </w:rPr>
      </w:pPr>
      <w:r>
        <w:t xml:space="preserve">-Data </w:t>
      </w:r>
      <w:r w:rsidR="00347326">
        <w:br/>
      </w:r>
    </w:p>
    <w:p w14:paraId="2EC23B21" w14:textId="6781EF60" w:rsidR="007B1AEC" w:rsidRDefault="003E7501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 w:rsidRPr="003E7501">
        <w:rPr>
          <w:b/>
          <w:bCs/>
        </w:rPr>
        <w:t xml:space="preserve">Di </w:t>
      </w:r>
      <w:r w:rsidR="00347326" w:rsidRPr="003E7501">
        <w:rPr>
          <w:b/>
          <w:bCs/>
        </w:rPr>
        <w:t>essere edotto</w:t>
      </w:r>
      <w:r w:rsidR="00347326" w:rsidRPr="003E7501">
        <w:t xml:space="preserve"> degli obblighi derivanti da quanto previsto, per quanto di propria pertinenza, nel Piano Triennale di</w:t>
      </w:r>
      <w:r w:rsidR="00347326" w:rsidRPr="003E7501">
        <w:br/>
        <w:t>Prevenzione della Corruzione e della Trasparenza approvato dal Comitato Centrale con delibera del 19 aprile</w:t>
      </w:r>
      <w:r w:rsidR="002343E0" w:rsidRPr="003E7501">
        <w:t xml:space="preserve"> </w:t>
      </w:r>
      <w:r w:rsidR="00347326">
        <w:t>2022 e pubblicato al seguente link:</w:t>
      </w:r>
      <w:r w:rsidR="002343E0" w:rsidRPr="003E7501">
        <w:t xml:space="preserve"> https://www.tsrm.org</w:t>
      </w:r>
      <w:r w:rsidR="00347326">
        <w:t xml:space="preserve"> da cui è estratto il Codice di Condotta e di</w:t>
      </w:r>
      <w:r w:rsidR="002343E0">
        <w:t xml:space="preserve"> </w:t>
      </w:r>
      <w:r w:rsidR="00347326">
        <w:t>Comportamento reperibile a</w:t>
      </w:r>
      <w:r w:rsidR="002343E0">
        <w:t xml:space="preserve"> medesimo indirizzo d</w:t>
      </w:r>
      <w:r w:rsidR="00347326">
        <w:t>i essere informato, ai sensi e per gli effetti dell'articolo</w:t>
      </w:r>
      <w:r w:rsidR="002343E0">
        <w:t xml:space="preserve"> </w:t>
      </w:r>
      <w:r w:rsidR="00347326">
        <w:t xml:space="preserve">13 del </w:t>
      </w:r>
      <w:proofErr w:type="spellStart"/>
      <w:r w:rsidR="00347326">
        <w:t>D.Lgs.</w:t>
      </w:r>
      <w:proofErr w:type="spellEnd"/>
      <w:r w:rsidR="00347326">
        <w:t xml:space="preserve"> 196/2003 e del Regolamento (CE) 2016/679/UE, che i dati personali raccolti saranno trattati, anche</w:t>
      </w:r>
      <w:r w:rsidR="00347326">
        <w:br/>
        <w:t>con strumenti informatici, esclusivamente n</w:t>
      </w:r>
      <w:r w:rsidR="002343E0">
        <w:t>ell</w:t>
      </w:r>
      <w:r w:rsidR="00347326">
        <w:t>'ambito della presente gara, nonché dell'esistenza dei diritti di cui</w:t>
      </w:r>
      <w:r w:rsidR="00347326">
        <w:br/>
        <w:t>all'articolo 7 del medesimo decreto legislativo, nonché del Regolamento (CE);</w:t>
      </w:r>
    </w:p>
    <w:p w14:paraId="63A3BAE0" w14:textId="77777777" w:rsidR="003E7501" w:rsidRDefault="003E7501" w:rsidP="003E7501">
      <w:pPr>
        <w:pStyle w:val="Bodytext60"/>
        <w:shd w:val="clear" w:color="auto" w:fill="auto"/>
        <w:spacing w:after="198" w:line="264" w:lineRule="exact"/>
      </w:pPr>
    </w:p>
    <w:p w14:paraId="6C631BF4" w14:textId="2E1B2D40" w:rsidR="007B1AEC" w:rsidRDefault="00347326" w:rsidP="003E7501">
      <w:pPr>
        <w:pStyle w:val="Bodytext60"/>
        <w:shd w:val="clear" w:color="auto" w:fill="auto"/>
        <w:spacing w:after="198" w:line="264" w:lineRule="exact"/>
      </w:pPr>
      <w:r>
        <w:t>Per gli operatori economici ammessi al concordato preventivo con continuità aziendale di cui all'art.</w:t>
      </w:r>
      <w:r>
        <w:br/>
        <w:t>186 bis del RD 16 marzo 1942 n. 267:</w:t>
      </w:r>
    </w:p>
    <w:p w14:paraId="5982A460" w14:textId="77777777" w:rsidR="00822388" w:rsidRDefault="00347326" w:rsidP="003E7501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10" w:line="220" w:lineRule="exact"/>
        <w:ind w:firstLine="0"/>
        <w:jc w:val="both"/>
      </w:pPr>
      <w:r w:rsidRPr="003E7501">
        <w:rPr>
          <w:b/>
          <w:bCs/>
        </w:rPr>
        <w:t xml:space="preserve">di non partecipare </w:t>
      </w:r>
      <w:r>
        <w:t>alla gara quale mandataria di un raggruppamento temporaneo di imprese e che le altre</w:t>
      </w:r>
      <w:r>
        <w:br/>
        <w:t>imprese aderenti al raggruppamento non sono assoggettate ad una procedura concorsuale ai sensi dell'alt 186</w:t>
      </w:r>
      <w:r>
        <w:br/>
        <w:t>bis, comma 6 del R.D. 16 marzo 1942, n. 267, e indica, ad integrazione di quanto indicato nella parte III, sez. C,</w:t>
      </w:r>
      <w:r>
        <w:br/>
        <w:t>lett. d) del DGUE, i seguenti estremi del provvedimento di ammissione al concordato e del provvedimento di</w:t>
      </w:r>
      <w:r>
        <w:br/>
        <w:t>autoriz</w:t>
      </w:r>
      <w:r w:rsidR="00F5679C">
        <w:t xml:space="preserve">zazione a partecipare alle gare </w:t>
      </w:r>
      <w:r>
        <w:t>rilasciati dal Tribunale di</w:t>
      </w:r>
    </w:p>
    <w:p w14:paraId="31345DF9" w14:textId="38240939" w:rsidR="007B1AEC" w:rsidRDefault="00347326" w:rsidP="003E7501">
      <w:pPr>
        <w:pStyle w:val="Bodytext20"/>
        <w:shd w:val="clear" w:color="auto" w:fill="auto"/>
        <w:tabs>
          <w:tab w:val="left" w:pos="7531"/>
        </w:tabs>
        <w:spacing w:before="0" w:after="0" w:line="317" w:lineRule="exact"/>
        <w:ind w:firstLine="0"/>
        <w:jc w:val="center"/>
      </w:pPr>
      <w:r>
        <w:t>DICHIARA ALTRESÌ'</w:t>
      </w:r>
    </w:p>
    <w:p w14:paraId="4105D686" w14:textId="77777777" w:rsidR="007B1AEC" w:rsidRDefault="00347326" w:rsidP="003E7501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02" w:lineRule="exact"/>
        <w:ind w:left="820"/>
        <w:jc w:val="both"/>
      </w:pPr>
      <w:r>
        <w:t xml:space="preserve">Di possedere, ai sensi e per gli effetti dell'alt. 89 del </w:t>
      </w:r>
      <w:proofErr w:type="spellStart"/>
      <w:r>
        <w:t>D.Lgs.</w:t>
      </w:r>
      <w:proofErr w:type="spellEnd"/>
      <w:r>
        <w:t xml:space="preserve"> n. 50/2016, i seguenti requisiti di capacità</w:t>
      </w:r>
      <w:r>
        <w:br/>
        <w:t>economico-finanziaria e/o tecnico-professionale prescritti dal bando e dal disciplinare di gara di cui</w:t>
      </w:r>
      <w:r>
        <w:br/>
        <w:t>l'impresa concorrente si avvale per partecipare alla procedura di gara:</w:t>
      </w:r>
    </w:p>
    <w:p w14:paraId="1803ADF2" w14:textId="2298FE17" w:rsidR="007B1AEC" w:rsidRDefault="00347326" w:rsidP="003E7501">
      <w:pPr>
        <w:pStyle w:val="Bodytext20"/>
        <w:shd w:val="clear" w:color="auto" w:fill="auto"/>
        <w:tabs>
          <w:tab w:val="left" w:leader="underscore" w:pos="8750"/>
        </w:tabs>
        <w:spacing w:before="0" w:after="0" w:line="317" w:lineRule="exact"/>
        <w:ind w:left="820"/>
        <w:jc w:val="both"/>
      </w:pPr>
      <w:r>
        <w:t>A</w:t>
      </w:r>
      <w:r>
        <w:tab/>
      </w:r>
      <w:r w:rsidR="00822388">
        <w:t>……</w:t>
      </w:r>
      <w:proofErr w:type="gramStart"/>
      <w:r w:rsidR="00822388">
        <w:t>…….</w:t>
      </w:r>
      <w:proofErr w:type="gramEnd"/>
      <w:r w:rsidR="00822388">
        <w:t>.</w:t>
      </w:r>
    </w:p>
    <w:p w14:paraId="6034D988" w14:textId="657EE8C3" w:rsidR="007B1AEC" w:rsidRDefault="00347326" w:rsidP="003E7501">
      <w:pPr>
        <w:pStyle w:val="Bodytext20"/>
        <w:shd w:val="clear" w:color="auto" w:fill="auto"/>
        <w:tabs>
          <w:tab w:val="left" w:leader="underscore" w:pos="8750"/>
        </w:tabs>
        <w:spacing w:before="0" w:after="0" w:line="317" w:lineRule="exact"/>
        <w:ind w:left="820"/>
        <w:jc w:val="both"/>
      </w:pPr>
      <w:r>
        <w:t>B</w:t>
      </w:r>
      <w:r>
        <w:tab/>
      </w:r>
      <w:r w:rsidR="00822388">
        <w:t>……</w:t>
      </w:r>
      <w:proofErr w:type="gramStart"/>
      <w:r w:rsidR="00822388">
        <w:t>…….</w:t>
      </w:r>
      <w:proofErr w:type="gramEnd"/>
      <w:r w:rsidR="00822388">
        <w:t>.</w:t>
      </w:r>
    </w:p>
    <w:p w14:paraId="668A0E38" w14:textId="3F47DAB7" w:rsidR="007B1AEC" w:rsidRDefault="00347326" w:rsidP="003E7501">
      <w:pPr>
        <w:pStyle w:val="Bodytext70"/>
        <w:shd w:val="clear" w:color="auto" w:fill="auto"/>
        <w:tabs>
          <w:tab w:val="left" w:leader="underscore" w:pos="8750"/>
        </w:tabs>
        <w:ind w:left="820"/>
      </w:pPr>
      <w:r>
        <w:t>C</w:t>
      </w:r>
      <w:r>
        <w:tab/>
      </w:r>
      <w:r w:rsidR="00822388">
        <w:t>…………….</w:t>
      </w:r>
    </w:p>
    <w:p w14:paraId="5950760D" w14:textId="04E62A5D" w:rsidR="007B1AEC" w:rsidRDefault="00347326" w:rsidP="003E7501">
      <w:pPr>
        <w:pStyle w:val="Bodytext30"/>
        <w:shd w:val="clear" w:color="auto" w:fill="auto"/>
        <w:spacing w:after="244" w:line="317" w:lineRule="exact"/>
        <w:ind w:right="340"/>
        <w:jc w:val="both"/>
      </w:pPr>
      <w:r>
        <w:t>[INDICARE CON PRECISIONE REQUISITI OGGETTO DI A</w:t>
      </w:r>
      <w:r w:rsidR="003E7501">
        <w:t>VV</w:t>
      </w:r>
      <w:r>
        <w:t>ALIMENTO]</w:t>
      </w:r>
    </w:p>
    <w:p w14:paraId="17117D58" w14:textId="412CB5C8" w:rsidR="00822388" w:rsidRDefault="00822388" w:rsidP="003E7501">
      <w:pPr>
        <w:pStyle w:val="Bodytext30"/>
        <w:shd w:val="clear" w:color="auto" w:fill="auto"/>
        <w:spacing w:after="244" w:line="317" w:lineRule="exact"/>
        <w:ind w:right="340"/>
        <w:jc w:val="both"/>
      </w:pPr>
      <w:r>
        <w:t>………………..</w:t>
      </w:r>
    </w:p>
    <w:p w14:paraId="7ECDA64A" w14:textId="77777777" w:rsidR="007B1AEC" w:rsidRDefault="00347326" w:rsidP="003E7501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2" w:lineRule="exact"/>
        <w:ind w:left="820"/>
        <w:jc w:val="both"/>
      </w:pPr>
      <w:r>
        <w:t xml:space="preserve">Di obbligarsi nei confronti dell'impresa concorrente e della Stazione Appaltante a fornire i </w:t>
      </w:r>
      <w:proofErr w:type="gramStart"/>
      <w:r>
        <w:t>predetti</w:t>
      </w:r>
      <w:proofErr w:type="gramEnd"/>
      <w:r>
        <w:br/>
        <w:t>requisiti dei quali si avvale l'impresa concorrente e a mettere a disposizione per tutta la durata</w:t>
      </w:r>
      <w:r>
        <w:br/>
        <w:t>dell'appalto le risorse necessarie di cui è carente l'impresa avvalente, nei modi e nei limiti stabiliti</w:t>
      </w:r>
      <w:r>
        <w:br/>
        <w:t xml:space="preserve">dall'alt 89 del </w:t>
      </w:r>
      <w:proofErr w:type="spellStart"/>
      <w:r>
        <w:t>D.Lgs.</w:t>
      </w:r>
      <w:proofErr w:type="spellEnd"/>
      <w:r>
        <w:t xml:space="preserve"> n. 50/2016, rendendosi, inoltre, responsabile in solido con il concorrente nei</w:t>
      </w:r>
      <w:r>
        <w:br/>
        <w:t>confronti della stazione appaltante in relazione alle prestazioni oggetto del contratto;</w:t>
      </w:r>
    </w:p>
    <w:p w14:paraId="32714F5B" w14:textId="77777777" w:rsidR="007B1AEC" w:rsidRDefault="00347326" w:rsidP="003E7501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1154" w:line="312" w:lineRule="exact"/>
        <w:ind w:left="820"/>
        <w:jc w:val="both"/>
      </w:pPr>
      <w:r>
        <w:t>Di non partecipare alla gara in epigrafe né in forma singola né in forma associata né in qualità di</w:t>
      </w:r>
      <w:r>
        <w:br/>
        <w:t>ausiliario di altra impresa concorrente.</w:t>
      </w:r>
    </w:p>
    <w:p w14:paraId="3D35B40D" w14:textId="5238B3C8" w:rsidR="00FC0441" w:rsidRDefault="00FC0441" w:rsidP="003E7501">
      <w:pPr>
        <w:pStyle w:val="Bodytext20"/>
        <w:shd w:val="clear" w:color="auto" w:fill="auto"/>
        <w:tabs>
          <w:tab w:val="left" w:pos="832"/>
        </w:tabs>
        <w:spacing w:before="0" w:after="0" w:line="276" w:lineRule="auto"/>
        <w:ind w:left="820" w:firstLine="0"/>
        <w:jc w:val="right"/>
      </w:pPr>
      <w:r>
        <w:t>FIRMA DIGITALE</w:t>
      </w:r>
    </w:p>
    <w:p w14:paraId="4AD96214" w14:textId="10F07D96" w:rsidR="00FC0441" w:rsidRDefault="00FC0441" w:rsidP="003E7501">
      <w:pPr>
        <w:pStyle w:val="Bodytext20"/>
        <w:shd w:val="clear" w:color="auto" w:fill="auto"/>
        <w:tabs>
          <w:tab w:val="left" w:pos="832"/>
        </w:tabs>
        <w:spacing w:before="0" w:after="0" w:line="276" w:lineRule="auto"/>
        <w:ind w:left="820" w:firstLine="0"/>
        <w:jc w:val="right"/>
      </w:pPr>
      <w:r>
        <w:t>(LEGALE RAPPRESENTANTE)</w:t>
      </w:r>
    </w:p>
    <w:p w14:paraId="3FFE343E" w14:textId="77777777" w:rsidR="007B1AEC" w:rsidRDefault="00347326" w:rsidP="003E7501">
      <w:pPr>
        <w:pStyle w:val="Bodytext40"/>
        <w:shd w:val="clear" w:color="auto" w:fill="auto"/>
        <w:spacing w:after="0" w:line="274" w:lineRule="exact"/>
        <w:jc w:val="both"/>
      </w:pPr>
      <w:r>
        <w:rPr>
          <w:rStyle w:val="Bodytext41"/>
          <w:i/>
          <w:iCs/>
        </w:rPr>
        <w:t>Allegati:</w:t>
      </w:r>
    </w:p>
    <w:p w14:paraId="162714BA" w14:textId="77777777" w:rsidR="007B1AEC" w:rsidRDefault="00347326" w:rsidP="003E7501">
      <w:pPr>
        <w:pStyle w:val="Bodytext40"/>
        <w:shd w:val="clear" w:color="auto" w:fill="auto"/>
        <w:spacing w:after="0" w:line="274" w:lineRule="exact"/>
        <w:jc w:val="both"/>
      </w:pPr>
      <w:r>
        <w:t>-Copia del documento d’identità del sottoscrittore</w:t>
      </w:r>
    </w:p>
    <w:p w14:paraId="7452F41E" w14:textId="77777777" w:rsidR="007B1AEC" w:rsidRDefault="00347326" w:rsidP="003E7501">
      <w:pPr>
        <w:pStyle w:val="Bodytext40"/>
        <w:shd w:val="clear" w:color="auto" w:fill="auto"/>
        <w:spacing w:after="0" w:line="274" w:lineRule="exact"/>
        <w:jc w:val="both"/>
      </w:pPr>
      <w:r>
        <w:lastRenderedPageBreak/>
        <w:t>-Copia conforme all'originale della procura oppure nel solo caso in cui dalla visura camerale del concorrente</w:t>
      </w:r>
      <w:r>
        <w:br/>
        <w:t>risulti l’indicazione espressa dei poteri rappresentativi conferiti con la procura, la dichiarazione sostitutiva resa</w:t>
      </w:r>
      <w:r>
        <w:br/>
        <w:t>dal procuratore attestante la sussistenza dei poteri rappresentativi risultanti dalla visura.</w:t>
      </w:r>
    </w:p>
    <w:p w14:paraId="2D6C06DB" w14:textId="1EAE6FD0" w:rsidR="007B1AEC" w:rsidRDefault="00347326" w:rsidP="003E7501">
      <w:pPr>
        <w:pStyle w:val="Bodytext40"/>
        <w:shd w:val="clear" w:color="auto" w:fill="auto"/>
        <w:spacing w:after="283" w:line="274" w:lineRule="exact"/>
        <w:jc w:val="both"/>
      </w:pPr>
      <w:r>
        <w:t>- Originale o copia autentica del contratto di a</w:t>
      </w:r>
      <w:r w:rsidR="00C217E2">
        <w:t>vv</w:t>
      </w:r>
      <w:r>
        <w:t>alimento</w:t>
      </w:r>
    </w:p>
    <w:p w14:paraId="244FBF06" w14:textId="77777777" w:rsidR="007B1AEC" w:rsidRDefault="00347326" w:rsidP="003E7501">
      <w:pPr>
        <w:pStyle w:val="Bodytext40"/>
        <w:shd w:val="clear" w:color="auto" w:fill="auto"/>
        <w:spacing w:after="0" w:line="220" w:lineRule="exact"/>
        <w:jc w:val="both"/>
      </w:pPr>
      <w:r>
        <w:rPr>
          <w:rStyle w:val="Bodytext41"/>
          <w:i/>
          <w:iCs/>
        </w:rPr>
        <w:t>Avvertenze:</w:t>
      </w:r>
    </w:p>
    <w:p w14:paraId="22601D40" w14:textId="696961F2" w:rsidR="007B1AEC" w:rsidRDefault="00347326" w:rsidP="003E7501">
      <w:pPr>
        <w:pStyle w:val="Bodytext40"/>
        <w:numPr>
          <w:ilvl w:val="0"/>
          <w:numId w:val="4"/>
        </w:numPr>
        <w:shd w:val="clear" w:color="auto" w:fill="auto"/>
        <w:tabs>
          <w:tab w:val="left" w:pos="249"/>
        </w:tabs>
        <w:spacing w:after="0" w:line="264" w:lineRule="exact"/>
        <w:jc w:val="both"/>
      </w:pPr>
      <w:r>
        <w:t xml:space="preserve">alla dichiarazione di </w:t>
      </w:r>
      <w:r w:rsidR="00C217E2">
        <w:t>avvalimento</w:t>
      </w:r>
      <w:r>
        <w:t xml:space="preserve"> deve essere allegata ai sensi dell’art. 89 del D. Lgs. n. 50/2016 originale o</w:t>
      </w:r>
      <w:r>
        <w:br/>
        <w:t>copia autentica del contratto in virtù del quale l'impresa ausiliaria si obbliga nei confronti del concorrente a</w:t>
      </w:r>
      <w:r>
        <w:br/>
        <w:t xml:space="preserve">fornire i requisiti dichiarati nel DGUE e nella presente dichiarazione e a mettere a disposizione le </w:t>
      </w:r>
      <w:proofErr w:type="spellStart"/>
      <w:proofErr w:type="gramStart"/>
      <w:r>
        <w:t>risorse,che</w:t>
      </w:r>
      <w:proofErr w:type="spellEnd"/>
      <w:proofErr w:type="gramEnd"/>
      <w:r>
        <w:br/>
        <w:t xml:space="preserve">devono essere </w:t>
      </w:r>
      <w:r w:rsidR="00822388">
        <w:t>dettagliatamente descritte</w:t>
      </w:r>
      <w:r>
        <w:t>, necessarie per tutta la durata dell'appalto. Pertanto, come prescritto</w:t>
      </w:r>
      <w:r>
        <w:br/>
        <w:t>dal Disciplinare di gara il contratto dovrà riportare, a pena di nullità, la specificazione dei requisiti e delle</w:t>
      </w:r>
      <w:r>
        <w:br/>
        <w:t>risorse messe a disposizione dall’</w:t>
      </w:r>
      <w:r w:rsidR="002343E0">
        <w:t>ausiliaria</w:t>
      </w:r>
      <w:r>
        <w:t>; nel caso di messa a disposizione di titoli di studio</w:t>
      </w:r>
      <w:r w:rsidR="002343E0">
        <w:t xml:space="preserve"> </w:t>
      </w:r>
      <w:r>
        <w:t>e professionali ed</w:t>
      </w:r>
      <w:r>
        <w:br/>
      </w:r>
      <w:r>
        <w:rPr>
          <w:rStyle w:val="Bodytext410pt"/>
          <w:i/>
          <w:iCs/>
        </w:rPr>
        <w:t xml:space="preserve">esperienze professionali </w:t>
      </w:r>
      <w:r w:rsidR="002343E0">
        <w:rPr>
          <w:rStyle w:val="Bodytext410pt"/>
          <w:i/>
          <w:iCs/>
        </w:rPr>
        <w:t>pertinenti</w:t>
      </w:r>
      <w:r>
        <w:rPr>
          <w:rStyle w:val="Bodytext410pt"/>
          <w:i/>
          <w:iCs/>
        </w:rPr>
        <w:t xml:space="preserve">, deve essere indicato l’operatore che esegue </w:t>
      </w:r>
      <w:r>
        <w:t>direttamente il servizio per cui</w:t>
      </w:r>
      <w:r>
        <w:br/>
        <w:t>tali capacità sono richieste.</w:t>
      </w:r>
    </w:p>
    <w:p w14:paraId="3894B316" w14:textId="7492E040" w:rsidR="00F5679C" w:rsidRPr="00822388" w:rsidRDefault="00347326" w:rsidP="003E7501">
      <w:pPr>
        <w:pStyle w:val="Bodytext80"/>
        <w:keepNext/>
        <w:keepLines/>
        <w:numPr>
          <w:ilvl w:val="0"/>
          <w:numId w:val="4"/>
        </w:numPr>
        <w:shd w:val="clear" w:color="auto" w:fill="auto"/>
        <w:tabs>
          <w:tab w:val="left" w:pos="263"/>
        </w:tabs>
        <w:spacing w:after="0" w:line="300" w:lineRule="exact"/>
        <w:rPr>
          <w:sz w:val="22"/>
          <w:szCs w:val="22"/>
        </w:rPr>
        <w:sectPr w:rsidR="00F5679C" w:rsidRPr="00822388">
          <w:footerReference w:type="default" r:id="rId7"/>
          <w:pgSz w:w="11900" w:h="16840"/>
          <w:pgMar w:top="753" w:right="1265" w:bottom="503" w:left="886" w:header="0" w:footer="3" w:gutter="0"/>
          <w:cols w:space="720"/>
          <w:noEndnote/>
          <w:docGrid w:linePitch="360"/>
        </w:sectPr>
      </w:pPr>
      <w:r w:rsidRPr="00822388">
        <w:rPr>
          <w:sz w:val="22"/>
          <w:szCs w:val="22"/>
        </w:rPr>
        <w:t>!’ausiliaria oltre alla dichiarazione di cui al presente allegato dovrà produrre autonomo</w:t>
      </w:r>
      <w:bookmarkStart w:id="0" w:name="bookmark0"/>
      <w:r w:rsidR="00822388">
        <w:rPr>
          <w:sz w:val="22"/>
          <w:szCs w:val="22"/>
        </w:rPr>
        <w:t xml:space="preserve"> </w:t>
      </w:r>
      <w:r w:rsidRPr="00822388">
        <w:rPr>
          <w:sz w:val="22"/>
          <w:szCs w:val="22"/>
        </w:rPr>
        <w:t>DGUE e PASS</w:t>
      </w:r>
      <w:bookmarkEnd w:id="0"/>
      <w:r w:rsidR="00822388" w:rsidRPr="00822388">
        <w:rPr>
          <w:sz w:val="22"/>
          <w:szCs w:val="22"/>
        </w:rPr>
        <w:t>OE</w:t>
      </w:r>
    </w:p>
    <w:p w14:paraId="3BA7215E" w14:textId="77777777" w:rsidR="007B1AEC" w:rsidRPr="00822388" w:rsidRDefault="007B1AEC" w:rsidP="003E7501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  <w:sectPr w:rsidR="007B1AEC" w:rsidRPr="00822388">
          <w:type w:val="continuous"/>
          <w:pgSz w:w="11900" w:h="16840"/>
          <w:pgMar w:top="1473" w:right="0" w:bottom="489" w:left="0" w:header="0" w:footer="3" w:gutter="0"/>
          <w:cols w:space="720"/>
          <w:noEndnote/>
          <w:docGrid w:linePitch="360"/>
        </w:sectPr>
      </w:pPr>
    </w:p>
    <w:p w14:paraId="15B7ECD7" w14:textId="77777777" w:rsidR="007B1AEC" w:rsidRDefault="007B1AEC" w:rsidP="003E7501">
      <w:pPr>
        <w:jc w:val="both"/>
      </w:pPr>
    </w:p>
    <w:sectPr w:rsidR="007B1AEC">
      <w:type w:val="continuous"/>
      <w:pgSz w:w="11900" w:h="16840"/>
      <w:pgMar w:top="1473" w:right="1265" w:bottom="489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3F4" w14:textId="77777777" w:rsidR="009D74B2" w:rsidRDefault="009D74B2">
      <w:r>
        <w:separator/>
      </w:r>
    </w:p>
  </w:endnote>
  <w:endnote w:type="continuationSeparator" w:id="0">
    <w:p w14:paraId="32A9CDD6" w14:textId="77777777" w:rsidR="009D74B2" w:rsidRDefault="009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854012"/>
      <w:docPartObj>
        <w:docPartGallery w:val="Page Numbers (Bottom of Page)"/>
        <w:docPartUnique/>
      </w:docPartObj>
    </w:sdtPr>
    <w:sdtEndPr/>
    <w:sdtContent>
      <w:p w14:paraId="40773322" w14:textId="32B8324D" w:rsidR="003E7501" w:rsidRDefault="003E750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E29AE" w14:textId="77777777" w:rsidR="007B1AEC" w:rsidRDefault="007B1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5E11" w14:textId="77777777" w:rsidR="009D74B2" w:rsidRDefault="009D74B2"/>
  </w:footnote>
  <w:footnote w:type="continuationSeparator" w:id="0">
    <w:p w14:paraId="1930538B" w14:textId="77777777" w:rsidR="009D74B2" w:rsidRDefault="009D7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2D3"/>
    <w:multiLevelType w:val="hybridMultilevel"/>
    <w:tmpl w:val="EDD83908"/>
    <w:lvl w:ilvl="0" w:tplc="00DAFDCA">
      <w:start w:val="1"/>
      <w:numFmt w:val="upp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9D06782"/>
    <w:multiLevelType w:val="multilevel"/>
    <w:tmpl w:val="8280D498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86825"/>
    <w:multiLevelType w:val="multilevel"/>
    <w:tmpl w:val="5838F4F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3098B"/>
    <w:multiLevelType w:val="multilevel"/>
    <w:tmpl w:val="A9BC219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411315"/>
    <w:multiLevelType w:val="multilevel"/>
    <w:tmpl w:val="771E192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D82ABD"/>
    <w:multiLevelType w:val="hybridMultilevel"/>
    <w:tmpl w:val="A1F4B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91703">
    <w:abstractNumId w:val="1"/>
  </w:num>
  <w:num w:numId="2" w16cid:durableId="1451624905">
    <w:abstractNumId w:val="3"/>
  </w:num>
  <w:num w:numId="3" w16cid:durableId="1001665327">
    <w:abstractNumId w:val="4"/>
  </w:num>
  <w:num w:numId="4" w16cid:durableId="1013533174">
    <w:abstractNumId w:val="2"/>
  </w:num>
  <w:num w:numId="5" w16cid:durableId="163059168">
    <w:abstractNumId w:val="0"/>
  </w:num>
  <w:num w:numId="6" w16cid:durableId="22232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C"/>
    <w:rsid w:val="00152E25"/>
    <w:rsid w:val="002118C4"/>
    <w:rsid w:val="002343E0"/>
    <w:rsid w:val="00347326"/>
    <w:rsid w:val="003E7501"/>
    <w:rsid w:val="005E5E5F"/>
    <w:rsid w:val="005F401D"/>
    <w:rsid w:val="00603A54"/>
    <w:rsid w:val="00714AC7"/>
    <w:rsid w:val="00732F35"/>
    <w:rsid w:val="007B1AEC"/>
    <w:rsid w:val="007F2623"/>
    <w:rsid w:val="008034F4"/>
    <w:rsid w:val="00822388"/>
    <w:rsid w:val="00957E44"/>
    <w:rsid w:val="009D74B2"/>
    <w:rsid w:val="00A17BFE"/>
    <w:rsid w:val="00C217E2"/>
    <w:rsid w:val="00E61870"/>
    <w:rsid w:val="00F5679C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75F3"/>
  <w15:docId w15:val="{9CFC7FD5-70A1-4354-BE4F-136A97C3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3">
    <w:name w:val="Body text (3)_"/>
    <w:basedOn w:val="Carpredefinitoparagrafo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Carpredefinitoparagrafo"/>
    <w:link w:val="Bodytext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Carpredefinitoparagrafo"/>
    <w:link w:val="Body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Headerorfooter85ptNotBold">
    <w:name w:val="Header or footer + 8;5 pt;Not 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Bodytext2115ptBold">
    <w:name w:val="Body text (2) + 11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 w:eastAsia="it-IT" w:bidi="it-IT"/>
    </w:rPr>
  </w:style>
  <w:style w:type="character" w:customStyle="1" w:styleId="Bodytext2115ptBold0">
    <w:name w:val="Body text (2) + 11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Arial Narrow" w:eastAsia="Arial Narrow" w:hAnsi="Arial Narrow" w:cs="Arial Narrow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7">
    <w:name w:val="Body text (7)_"/>
    <w:basedOn w:val="Carpredefinitoparagrafo"/>
    <w:link w:val="Body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0pt">
    <w:name w:val="Body text (4) + 10 pt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Pr>
      <w:rFonts w:ascii="Arial Narrow" w:eastAsia="Arial Narrow" w:hAnsi="Arial Narrow" w:cs="Arial Narrow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Carpredefinitoparagrafo"/>
    <w:link w:val="Heading1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30"/>
      <w:szCs w:val="30"/>
      <w:u w:val="none"/>
    </w:rPr>
  </w:style>
  <w:style w:type="character" w:customStyle="1" w:styleId="Bodytext9Exact">
    <w:name w:val="Body text (9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Carpredefinitoparagrafo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ArialNarrow11pt">
    <w:name w:val="Body text (9) + Arial Narrow;11 pt"/>
    <w:basedOn w:val="Body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240" w:line="274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240" w:after="120" w:line="0" w:lineRule="atLeast"/>
      <w:ind w:hanging="420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after="360" w:line="312" w:lineRule="exac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before="120" w:line="0" w:lineRule="atLeast"/>
      <w:jc w:val="right"/>
    </w:pPr>
    <w:rPr>
      <w:rFonts w:ascii="Candara" w:eastAsia="Candara" w:hAnsi="Candara" w:cs="Candara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322" w:lineRule="exact"/>
      <w:jc w:val="both"/>
    </w:pPr>
    <w:rPr>
      <w:rFonts w:ascii="Arial Narrow" w:eastAsia="Arial Narrow" w:hAnsi="Arial Narrow" w:cs="Arial Narrow"/>
      <w:b/>
      <w:bCs/>
      <w:i/>
      <w:iCs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line="317" w:lineRule="exact"/>
      <w:ind w:hanging="420"/>
      <w:jc w:val="both"/>
    </w:pPr>
    <w:rPr>
      <w:rFonts w:ascii="Arial Narrow" w:eastAsia="Arial Narrow" w:hAnsi="Arial Narrow" w:cs="Arial Narrow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b/>
      <w:bCs/>
      <w:i/>
      <w:iCs/>
      <w:sz w:val="28"/>
      <w:szCs w:val="28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60" w:line="0" w:lineRule="atLeast"/>
      <w:jc w:val="both"/>
      <w:outlineLvl w:val="0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Bodytext90">
    <w:name w:val="Body text (9)"/>
    <w:basedOn w:val="Normale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BF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17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B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5958</Characters>
  <Application>Microsoft Office Word</Application>
  <DocSecurity>0</DocSecurity>
  <Lines>108</Lines>
  <Paragraphs>46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Fontana</cp:lastModifiedBy>
  <cp:revision>2</cp:revision>
  <dcterms:created xsi:type="dcterms:W3CDTF">2023-06-23T10:36:00Z</dcterms:created>
  <dcterms:modified xsi:type="dcterms:W3CDTF">2023-06-23T10:36:00Z</dcterms:modified>
</cp:coreProperties>
</file>